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CDE" w:rsidRDefault="008D2CDE" w:rsidP="008D2CDE">
      <w:pPr>
        <w:spacing w:afterLines="100" w:after="312" w:line="480" w:lineRule="auto"/>
        <w:jc w:val="left"/>
        <w:rPr>
          <w:rFonts w:ascii="宋体" w:eastAsia="宋体" w:hAnsi="宋体" w:cs="宋体"/>
          <w:b/>
          <w:bCs/>
          <w:sz w:val="32"/>
          <w:szCs w:val="32"/>
        </w:rPr>
      </w:pPr>
      <w:r>
        <w:rPr>
          <w:rFonts w:ascii="宋体" w:eastAsia="宋体" w:hAnsi="宋体" w:cs="宋体" w:hint="eastAsia"/>
          <w:b/>
          <w:bCs/>
          <w:sz w:val="32"/>
          <w:szCs w:val="32"/>
        </w:rPr>
        <w:t>附：         Rory A. Cooper 名誉博士简介</w:t>
      </w:r>
    </w:p>
    <w:p w:rsidR="008D2CDE" w:rsidRDefault="008D2CDE" w:rsidP="008D2CDE">
      <w:pPr>
        <w:spacing w:afterLines="30" w:after="93" w:line="440" w:lineRule="exact"/>
        <w:ind w:firstLine="560"/>
        <w:rPr>
          <w:rFonts w:ascii="宋体" w:eastAsia="宋体" w:hAnsi="宋体" w:cs="宋体"/>
          <w:sz w:val="24"/>
          <w:szCs w:val="24"/>
        </w:rPr>
      </w:pPr>
      <w:r>
        <w:rPr>
          <w:noProof/>
          <w:sz w:val="24"/>
        </w:rPr>
        <mc:AlternateContent>
          <mc:Choice Requires="wps">
            <w:drawing>
              <wp:anchor distT="0" distB="0" distL="114300" distR="114300" simplePos="0" relativeHeight="251659264" behindDoc="0" locked="0" layoutInCell="1" allowOverlap="1" wp14:anchorId="479BDA39" wp14:editId="410F9D24">
                <wp:simplePos x="0" y="0"/>
                <wp:positionH relativeFrom="column">
                  <wp:posOffset>13970</wp:posOffset>
                </wp:positionH>
                <wp:positionV relativeFrom="paragraph">
                  <wp:posOffset>99695</wp:posOffset>
                </wp:positionV>
                <wp:extent cx="2335530" cy="2480310"/>
                <wp:effectExtent l="0" t="0" r="7620" b="15240"/>
                <wp:wrapSquare wrapText="bothSides"/>
                <wp:docPr id="9" name="文本框 9"/>
                <wp:cNvGraphicFramePr/>
                <a:graphic xmlns:a="http://schemas.openxmlformats.org/drawingml/2006/main">
                  <a:graphicData uri="http://schemas.microsoft.com/office/word/2010/wordprocessingShape">
                    <wps:wsp>
                      <wps:cNvSpPr txBox="1"/>
                      <wps:spPr>
                        <a:xfrm>
                          <a:off x="1123315" y="3923030"/>
                          <a:ext cx="2335530" cy="24803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8D2CDE" w:rsidRDefault="008D2CDE" w:rsidP="008D2CDE">
                            <w:pPr>
                              <w:rPr>
                                <w:rFonts w:ascii="宋体" w:eastAsia="宋体" w:hAnsi="宋体" w:cs="宋体"/>
                                <w:sz w:val="22"/>
                                <w:szCs w:val="28"/>
                              </w:rPr>
                            </w:pPr>
                            <w:r>
                              <w:rPr>
                                <w:rFonts w:ascii="宋体" w:eastAsia="宋体" w:hAnsi="宋体" w:cs="宋体"/>
                                <w:noProof/>
                                <w:sz w:val="24"/>
                                <w:szCs w:val="24"/>
                              </w:rPr>
                              <w:drawing>
                                <wp:inline distT="0" distB="0" distL="114300" distR="114300" wp14:anchorId="6E2B36F5" wp14:editId="0AE83DE8">
                                  <wp:extent cx="2167255" cy="2024380"/>
                                  <wp:effectExtent l="0" t="0" r="4445" b="13970"/>
                                  <wp:docPr id="1" name="图片 1" descr="C:\Users\Dell\Desktop\授学位新闻及附件\罗里·库珀教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ell\Desktop\授学位新闻及附件\罗里·库珀教授.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167255" cy="2024380"/>
                                          </a:xfrm>
                                          <a:prstGeom prst="rect">
                                            <a:avLst/>
                                          </a:prstGeom>
                                          <a:noFill/>
                                          <a:ln>
                                            <a:noFill/>
                                          </a:ln>
                                        </pic:spPr>
                                      </pic:pic>
                                    </a:graphicData>
                                  </a:graphic>
                                </wp:inline>
                              </w:drawing>
                            </w:r>
                          </w:p>
                          <w:p w:rsidR="008D2CDE" w:rsidRDefault="008D2CDE" w:rsidP="008D2CDE">
                            <w:pPr>
                              <w:jc w:val="center"/>
                              <w:rPr>
                                <w:sz w:val="18"/>
                                <w:szCs w:val="18"/>
                              </w:rPr>
                            </w:pPr>
                            <w:r>
                              <w:rPr>
                                <w:rFonts w:ascii="宋体" w:eastAsia="宋体" w:hAnsi="宋体" w:cs="宋体" w:hint="eastAsia"/>
                                <w:sz w:val="18"/>
                                <w:szCs w:val="18"/>
                              </w:rPr>
                              <w:t>图1. 罗里·库珀教授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79BDA39" id="_x0000_t202" coordsize="21600,21600" o:spt="202" path="m,l,21600r21600,l21600,xe">
                <v:stroke joinstyle="miter"/>
                <v:path gradientshapeok="t" o:connecttype="rect"/>
              </v:shapetype>
              <v:shape id="文本框 9" o:spid="_x0000_s1026" type="#_x0000_t202" style="position:absolute;left:0;text-align:left;margin-left:1.1pt;margin-top:7.85pt;width:183.9pt;height:195.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" fillcolor="#c7edcc [3201]" stroked="f" strokeweight=".5pt">
                <v:textbox>
                  <w:txbxContent>
                    <w:p w:rsidR="008D2CDE" w:rsidRDefault="008D2CDE" w:rsidP="008D2CDE">
                      <w:pPr>
                        <w:rPr>
                          <w:rFonts w:ascii="宋体" w:eastAsia="宋体" w:hAnsi="宋体" w:cs="宋体"/>
                          <w:sz w:val="22"/>
                          <w:szCs w:val="28"/>
                        </w:rPr>
                      </w:pPr>
                      <w:r>
                        <w:rPr>
                          <w:rFonts w:ascii="宋体" w:eastAsia="宋体" w:hAnsi="宋体" w:cs="宋体"/>
                          <w:noProof/>
                          <w:sz w:val="24"/>
                          <w:szCs w:val="24"/>
                        </w:rPr>
                        <w:drawing>
                          <wp:inline distT="0" distB="0" distL="114300" distR="114300" wp14:anchorId="6E2B36F5" wp14:editId="0AE83DE8">
                            <wp:extent cx="2167255" cy="2024380"/>
                            <wp:effectExtent l="0" t="0" r="4445" b="13970"/>
                            <wp:docPr id="1" name="图片 1" descr="C:\Users\Dell\Desktop\授学位新闻及附件\罗里·库珀教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ell\Desktop\授学位新闻及附件\罗里·库珀教授.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167255" cy="2024380"/>
                                    </a:xfrm>
                                    <a:prstGeom prst="rect">
                                      <a:avLst/>
                                    </a:prstGeom>
                                    <a:noFill/>
                                    <a:ln>
                                      <a:noFill/>
                                    </a:ln>
                                  </pic:spPr>
                                </pic:pic>
                              </a:graphicData>
                            </a:graphic>
                          </wp:inline>
                        </w:drawing>
                      </w:r>
                    </w:p>
                    <w:p w:rsidR="008D2CDE" w:rsidRDefault="008D2CDE" w:rsidP="008D2CDE">
                      <w:pPr>
                        <w:jc w:val="center"/>
                        <w:rPr>
                          <w:sz w:val="18"/>
                          <w:szCs w:val="18"/>
                        </w:rPr>
                      </w:pPr>
                      <w:r>
                        <w:rPr>
                          <w:rFonts w:ascii="宋体" w:eastAsia="宋体" w:hAnsi="宋体" w:cs="宋体" w:hint="eastAsia"/>
                          <w:sz w:val="18"/>
                          <w:szCs w:val="18"/>
                        </w:rPr>
                        <w:t>图1. 罗里·库珀教授</w:t>
                      </w:r>
                    </w:p>
                  </w:txbxContent>
                </v:textbox>
                <w10:wrap type="square"/>
              </v:shape>
            </w:pict>
          </mc:Fallback>
        </mc:AlternateContent>
      </w:r>
      <w:r>
        <w:rPr>
          <w:rFonts w:ascii="宋体" w:eastAsia="宋体" w:hAnsi="宋体" w:cs="宋体" w:hint="eastAsia"/>
          <w:sz w:val="24"/>
          <w:szCs w:val="24"/>
        </w:rPr>
        <w:t>罗里·库珀教授于1985年和1986年分别在美国California Polytechnic State University获电气工程（信号与系统）专业学士学位和电气与电子工程（计算机控制系统）专业硕士学位，1989年，在美国University of California获电气与计算机工程（生物医学工程方向）专业博士学位。</w:t>
      </w:r>
    </w:p>
    <w:p w:rsidR="008D2CDE" w:rsidRDefault="008D2CDE" w:rsidP="008D2CDE">
      <w:pPr>
        <w:spacing w:afterLines="30" w:after="93" w:line="440" w:lineRule="exact"/>
        <w:ind w:firstLine="560"/>
        <w:rPr>
          <w:rFonts w:ascii="宋体" w:eastAsia="宋体" w:hAnsi="宋体" w:cs="宋体"/>
          <w:sz w:val="22"/>
          <w:szCs w:val="28"/>
        </w:rPr>
      </w:pPr>
      <w:r>
        <w:rPr>
          <w:rFonts w:ascii="宋体" w:eastAsia="宋体" w:hAnsi="宋体" w:cs="宋体" w:hint="eastAsia"/>
          <w:sz w:val="24"/>
          <w:szCs w:val="24"/>
        </w:rPr>
        <w:t xml:space="preserve">罗里·库珀名誉博士是国际康复工程    </w:t>
      </w:r>
      <w:r>
        <w:rPr>
          <w:rFonts w:ascii="宋体" w:eastAsia="宋体" w:hAnsi="宋体" w:cs="宋体" w:hint="eastAsia"/>
          <w:sz w:val="22"/>
          <w:szCs w:val="28"/>
        </w:rPr>
        <w:t xml:space="preserve">    </w:t>
      </w:r>
    </w:p>
    <w:p w:rsidR="008D2CDE" w:rsidRDefault="008D2CDE" w:rsidP="008D2CDE">
      <w:pPr>
        <w:spacing w:afterLines="30" w:after="93" w:line="440" w:lineRule="exact"/>
        <w:rPr>
          <w:rFonts w:ascii="宋体" w:eastAsia="宋体" w:hAnsi="宋体" w:cs="宋体"/>
          <w:sz w:val="24"/>
          <w:szCs w:val="24"/>
        </w:rPr>
      </w:pPr>
      <w:r>
        <w:rPr>
          <w:noProof/>
          <w:sz w:val="24"/>
        </w:rPr>
        <mc:AlternateContent>
          <mc:Choice Requires="wps">
            <w:drawing>
              <wp:anchor distT="0" distB="0" distL="114300" distR="114300" simplePos="0" relativeHeight="251661312" behindDoc="0" locked="0" layoutInCell="1" allowOverlap="1" wp14:anchorId="0F0C3F27" wp14:editId="63DF832C">
                <wp:simplePos x="0" y="0"/>
                <wp:positionH relativeFrom="column">
                  <wp:posOffset>2711450</wp:posOffset>
                </wp:positionH>
                <wp:positionV relativeFrom="paragraph">
                  <wp:posOffset>2852420</wp:posOffset>
                </wp:positionV>
                <wp:extent cx="2558415" cy="2790190"/>
                <wp:effectExtent l="0" t="0" r="13335" b="10160"/>
                <wp:wrapSquare wrapText="bothSides"/>
                <wp:docPr id="13" name="文本框 13"/>
                <wp:cNvGraphicFramePr/>
                <a:graphic xmlns:a="http://schemas.openxmlformats.org/drawingml/2006/main">
                  <a:graphicData uri="http://schemas.microsoft.com/office/word/2010/wordprocessingShape">
                    <wps:wsp>
                      <wps:cNvSpPr txBox="1"/>
                      <wps:spPr>
                        <a:xfrm>
                          <a:off x="3790315" y="5946140"/>
                          <a:ext cx="2558415" cy="27901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8D2CDE" w:rsidRDefault="008D2CDE" w:rsidP="008D2CDE">
                            <w:pPr>
                              <w:rPr>
                                <w:rFonts w:ascii="宋体" w:eastAsia="宋体" w:hAnsi="宋体" w:cs="宋体"/>
                                <w:sz w:val="24"/>
                                <w:szCs w:val="24"/>
                              </w:rPr>
                            </w:pPr>
                            <w:r>
                              <w:rPr>
                                <w:rFonts w:ascii="宋体" w:eastAsia="宋体" w:hAnsi="宋体" w:cs="宋体"/>
                                <w:noProof/>
                                <w:sz w:val="24"/>
                                <w:szCs w:val="24"/>
                              </w:rPr>
                              <w:drawing>
                                <wp:inline distT="0" distB="0" distL="114300" distR="114300" wp14:anchorId="7FD07B2A" wp14:editId="7C11FA62">
                                  <wp:extent cx="2419350" cy="2346960"/>
                                  <wp:effectExtent l="0" t="0" r="0" b="15240"/>
                                  <wp:docPr id="6" name="图片 6" descr="C:\Users\Dell\Desktop\授学位新闻及附件\罗里·库珀与康复机器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Dell\Desktop\授学位新闻及附件\罗里·库珀与康复机器人.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419350" cy="2346960"/>
                                          </a:xfrm>
                                          <a:prstGeom prst="rect">
                                            <a:avLst/>
                                          </a:prstGeom>
                                          <a:noFill/>
                                          <a:ln>
                                            <a:noFill/>
                                          </a:ln>
                                        </pic:spPr>
                                      </pic:pic>
                                    </a:graphicData>
                                  </a:graphic>
                                </wp:inline>
                              </w:drawing>
                            </w:r>
                          </w:p>
                          <w:p w:rsidR="008D2CDE" w:rsidRDefault="008D2CDE" w:rsidP="008D2CDE">
                            <w:pPr>
                              <w:spacing w:beforeLines="50" w:before="156"/>
                              <w:jc w:val="center"/>
                              <w:rPr>
                                <w:rFonts w:ascii="宋体" w:eastAsia="宋体" w:hAnsi="宋体" w:cs="宋体"/>
                                <w:sz w:val="18"/>
                                <w:szCs w:val="18"/>
                              </w:rPr>
                            </w:pPr>
                            <w:r>
                              <w:rPr>
                                <w:rFonts w:ascii="宋体" w:eastAsia="宋体" w:hAnsi="宋体" w:cs="宋体" w:hint="eastAsia"/>
                                <w:sz w:val="18"/>
                                <w:szCs w:val="18"/>
                              </w:rPr>
                              <w:t xml:space="preserve">图2. </w:t>
                            </w:r>
                            <w:r>
                              <w:rPr>
                                <w:rFonts w:ascii="宋体" w:eastAsia="宋体" w:hAnsi="宋体" w:cs="宋体" w:hint="eastAsia"/>
                                <w:sz w:val="18"/>
                                <w:szCs w:val="18"/>
                              </w:rPr>
                              <w:t>罗里·库珀与康复机器人</w:t>
                            </w:r>
                          </w:p>
                          <w:p w:rsidR="008D2CDE" w:rsidRDefault="008D2CDE" w:rsidP="008D2CDE">
                            <w:pPr>
                              <w:rPr>
                                <w:rFonts w:ascii="宋体" w:eastAsia="宋体" w:hAnsi="宋体" w:cs="宋体"/>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F0C3F27" id="文本框 13" o:spid="_x0000_s1027" type="#_x0000_t202" style="position:absolute;left:0;text-align:left;margin-left:213.5pt;margin-top:224.6pt;width:201.45pt;height:219.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" fillcolor="#c7edcc [3201]" stroked="f" strokeweight=".5pt">
                <v:textbox>
                  <w:txbxContent>
                    <w:p w:rsidR="008D2CDE" w:rsidRDefault="008D2CDE" w:rsidP="008D2CDE">
                      <w:pPr>
                        <w:rPr>
                          <w:rFonts w:ascii="宋体" w:eastAsia="宋体" w:hAnsi="宋体" w:cs="宋体"/>
                          <w:sz w:val="24"/>
                          <w:szCs w:val="24"/>
                        </w:rPr>
                      </w:pPr>
                      <w:r>
                        <w:rPr>
                          <w:rFonts w:ascii="宋体" w:eastAsia="宋体" w:hAnsi="宋体" w:cs="宋体"/>
                          <w:noProof/>
                          <w:sz w:val="24"/>
                          <w:szCs w:val="24"/>
                        </w:rPr>
                        <w:drawing>
                          <wp:inline distT="0" distB="0" distL="114300" distR="114300" wp14:anchorId="7FD07B2A" wp14:editId="7C11FA62">
                            <wp:extent cx="2419350" cy="2346960"/>
                            <wp:effectExtent l="0" t="0" r="0" b="15240"/>
                            <wp:docPr id="6" name="图片 6" descr="C:\Users\Dell\Desktop\授学位新闻及附件\罗里·库珀与康复机器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Dell\Desktop\授学位新闻及附件\罗里·库珀与康复机器人.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419350" cy="2346960"/>
                                    </a:xfrm>
                                    <a:prstGeom prst="rect">
                                      <a:avLst/>
                                    </a:prstGeom>
                                    <a:noFill/>
                                    <a:ln>
                                      <a:noFill/>
                                    </a:ln>
                                  </pic:spPr>
                                </pic:pic>
                              </a:graphicData>
                            </a:graphic>
                          </wp:inline>
                        </w:drawing>
                      </w:r>
                    </w:p>
                    <w:p w:rsidR="008D2CDE" w:rsidRDefault="008D2CDE" w:rsidP="008D2CDE">
                      <w:pPr>
                        <w:spacing w:beforeLines="50" w:before="156"/>
                        <w:jc w:val="center"/>
                        <w:rPr>
                          <w:rFonts w:ascii="宋体" w:eastAsia="宋体" w:hAnsi="宋体" w:cs="宋体"/>
                          <w:sz w:val="18"/>
                          <w:szCs w:val="18"/>
                        </w:rPr>
                      </w:pPr>
                      <w:r>
                        <w:rPr>
                          <w:rFonts w:ascii="宋体" w:eastAsia="宋体" w:hAnsi="宋体" w:cs="宋体" w:hint="eastAsia"/>
                          <w:sz w:val="18"/>
                          <w:szCs w:val="18"/>
                        </w:rPr>
                        <w:t xml:space="preserve">图2. </w:t>
                      </w:r>
                      <w:r>
                        <w:rPr>
                          <w:rFonts w:ascii="宋体" w:eastAsia="宋体" w:hAnsi="宋体" w:cs="宋体" w:hint="eastAsia"/>
                          <w:sz w:val="18"/>
                          <w:szCs w:val="18"/>
                        </w:rPr>
                        <w:t>罗里·库珀与康复机器人</w:t>
                      </w:r>
                    </w:p>
                    <w:p w:rsidR="008D2CDE" w:rsidRDefault="008D2CDE" w:rsidP="008D2CDE">
                      <w:pPr>
                        <w:rPr>
                          <w:rFonts w:ascii="宋体" w:eastAsia="宋体" w:hAnsi="宋体" w:cs="宋体"/>
                          <w:sz w:val="24"/>
                          <w:szCs w:val="24"/>
                        </w:rPr>
                      </w:pPr>
                    </w:p>
                  </w:txbxContent>
                </v:textbox>
                <w10:wrap type="square"/>
              </v:shape>
            </w:pict>
          </mc:Fallback>
        </mc:AlternateContent>
      </w:r>
      <w:r>
        <w:rPr>
          <w:rFonts w:ascii="宋体" w:eastAsia="宋体" w:hAnsi="宋体" w:cs="宋体" w:hint="eastAsia"/>
          <w:sz w:val="24"/>
          <w:szCs w:val="24"/>
        </w:rPr>
        <w:t>领域的著名教授。他在康复科学与技术领域从事科学研究与教学工作34年。现任美国匹兹堡大学健康与康复科学学院康复科学与技术系</w:t>
      </w:r>
      <w:proofErr w:type="gramStart"/>
      <w:r>
        <w:rPr>
          <w:rFonts w:ascii="宋体" w:eastAsia="宋体" w:hAnsi="宋体" w:cs="宋体" w:hint="eastAsia"/>
          <w:sz w:val="24"/>
          <w:szCs w:val="24"/>
        </w:rPr>
        <w:t>系</w:t>
      </w:r>
      <w:proofErr w:type="gramEnd"/>
      <w:r>
        <w:rPr>
          <w:rFonts w:ascii="宋体" w:eastAsia="宋体" w:hAnsi="宋体" w:cs="宋体" w:hint="eastAsia"/>
          <w:sz w:val="24"/>
          <w:szCs w:val="24"/>
        </w:rPr>
        <w:t>主任、杰出教授，美国匹兹堡大学生物工程、机械工程、物理医学与康复，以及矫形外科等专业教授，美国卡内基梅隆大学机器人学院和计算机科学技术学院兼职教授。同时，他也是美国退伍军人事务部研发卓越中心的创始理事和康复工程领域资深科学家，是美国匹兹堡和美国卡内基梅隆大学两所大学联合组建的美国国际科学基金会生活质量工程技术研究中心副主席。由于库珀教授的杰出贡献，他被选为北美洲康复工程与辅助技术学会（RESNA）、电气和电子工程师协会（IEEE）、美国医学与生物工程协会（AIMBE）和生物医学工程学会（BMES）会士。被入选进电气与计算机工程师荣誉学会（</w:t>
      </w:r>
      <w:proofErr w:type="spellStart"/>
      <w:r>
        <w:rPr>
          <w:rFonts w:ascii="宋体" w:eastAsia="宋体" w:hAnsi="宋体" w:cs="宋体" w:hint="eastAsia"/>
          <w:sz w:val="24"/>
          <w:szCs w:val="24"/>
        </w:rPr>
        <w:t>Eta</w:t>
      </w:r>
      <w:proofErr w:type="spellEnd"/>
      <w:r>
        <w:rPr>
          <w:rFonts w:ascii="宋体" w:eastAsia="宋体" w:hAnsi="宋体" w:cs="宋体" w:hint="eastAsia"/>
          <w:sz w:val="24"/>
          <w:szCs w:val="24"/>
        </w:rPr>
        <w:t xml:space="preserve"> Kappa Nu）、美国国家工程师荣誉学会（Tau Beta Pi）和美国科学荣誉学会（Sigma Xi）。Cooper博士曾任北美洲康复工程与辅助技术学会（RESNA）主席</w:t>
      </w:r>
      <w:r>
        <w:rPr>
          <w:rFonts w:ascii="宋体" w:eastAsia="宋体" w:hAnsi="宋体" w:cs="宋体"/>
          <w:sz w:val="24"/>
          <w:szCs w:val="24"/>
        </w:rPr>
        <w:t>。</w:t>
      </w:r>
      <w:r>
        <w:rPr>
          <w:rFonts w:ascii="宋体" w:eastAsia="宋体" w:hAnsi="宋体" w:cs="宋体" w:hint="eastAsia"/>
          <w:sz w:val="24"/>
          <w:szCs w:val="24"/>
        </w:rPr>
        <w:t>Cooper教授在国际康复工程</w:t>
      </w:r>
      <w:proofErr w:type="gramStart"/>
      <w:r>
        <w:rPr>
          <w:rFonts w:ascii="宋体" w:eastAsia="宋体" w:hAnsi="宋体" w:cs="宋体" w:hint="eastAsia"/>
          <w:sz w:val="24"/>
          <w:szCs w:val="24"/>
        </w:rPr>
        <w:t>界拥有</w:t>
      </w:r>
      <w:proofErr w:type="gramEnd"/>
      <w:r>
        <w:rPr>
          <w:rFonts w:ascii="宋体" w:eastAsia="宋体" w:hAnsi="宋体" w:cs="宋体" w:hint="eastAsia"/>
          <w:sz w:val="24"/>
          <w:szCs w:val="24"/>
        </w:rPr>
        <w:t>重要的影响力。他无私地与全世界各地人士分享他渊博的知识。他一直致力于推动世界各国，如中国、韩国、阿拉伯国家、印度、美国，以及欧洲、澳洲等国家和地区的城市自适应运动与娱乐。他与英国、瑞典、荷兰、印度、韩国、日本、墨西哥、哥</w:t>
      </w:r>
      <w:r>
        <w:rPr>
          <w:rFonts w:ascii="宋体" w:eastAsia="宋体" w:hAnsi="宋体" w:cs="宋体" w:hint="eastAsia"/>
          <w:sz w:val="24"/>
          <w:szCs w:val="24"/>
        </w:rPr>
        <w:lastRenderedPageBreak/>
        <w:t>伦比亚、匈牙利、巴西、中国等国的科学家合作，联合培养了许多国际学生，扩大了康复工程在国际上的影响。迄今为止，Cooper教授的学生共获得了50多项美国国家级科技奖励和国际科技奖励。在过去的20多年里，他一直作为国际坐姿</w:t>
      </w:r>
      <w:proofErr w:type="gramStart"/>
      <w:r>
        <w:rPr>
          <w:rFonts w:ascii="宋体" w:eastAsia="宋体" w:hAnsi="宋体" w:cs="宋体" w:hint="eastAsia"/>
          <w:sz w:val="24"/>
          <w:szCs w:val="24"/>
        </w:rPr>
        <w:t>椅</w:t>
      </w:r>
      <w:proofErr w:type="gramEnd"/>
      <w:r>
        <w:rPr>
          <w:rFonts w:ascii="宋体" w:eastAsia="宋体" w:hAnsi="宋体" w:cs="宋体" w:hint="eastAsia"/>
          <w:sz w:val="24"/>
          <w:szCs w:val="24"/>
        </w:rPr>
        <w:t>研讨会的主办人，以轮椅和坐姿</w:t>
      </w:r>
      <w:proofErr w:type="gramStart"/>
      <w:r>
        <w:rPr>
          <w:rFonts w:ascii="宋体" w:eastAsia="宋体" w:hAnsi="宋体" w:cs="宋体" w:hint="eastAsia"/>
          <w:sz w:val="24"/>
          <w:szCs w:val="24"/>
        </w:rPr>
        <w:t>椅</w:t>
      </w:r>
      <w:proofErr w:type="gramEnd"/>
      <w:r>
        <w:rPr>
          <w:rFonts w:ascii="宋体" w:eastAsia="宋体" w:hAnsi="宋体" w:cs="宋体" w:hint="eastAsia"/>
          <w:sz w:val="24"/>
          <w:szCs w:val="24"/>
        </w:rPr>
        <w:t>适配设计为专题，结合人体各种类型功能障碍，如：运动功能障碍、感觉功能障碍和认知功能障碍等，围绕包括生活自理、运动及娱乐型轮椅及其座具系统设计理念、技术要领和</w:t>
      </w:r>
      <w:proofErr w:type="gramStart"/>
      <w:r>
        <w:rPr>
          <w:rFonts w:ascii="宋体" w:eastAsia="宋体" w:hAnsi="宋体" w:cs="宋体" w:hint="eastAsia"/>
          <w:sz w:val="24"/>
          <w:szCs w:val="24"/>
        </w:rPr>
        <w:t>适配方</w:t>
      </w:r>
      <w:proofErr w:type="gramEnd"/>
      <w:r>
        <w:rPr>
          <w:rFonts w:ascii="宋体" w:eastAsia="宋体" w:hAnsi="宋体" w:cs="宋体" w:hint="eastAsia"/>
          <w:sz w:val="24"/>
          <w:szCs w:val="24"/>
        </w:rPr>
        <w:t>法等方面进行研讨，使国际坐姿</w:t>
      </w:r>
      <w:proofErr w:type="gramStart"/>
      <w:r>
        <w:rPr>
          <w:rFonts w:ascii="宋体" w:eastAsia="宋体" w:hAnsi="宋体" w:cs="宋体" w:hint="eastAsia"/>
          <w:sz w:val="24"/>
          <w:szCs w:val="24"/>
        </w:rPr>
        <w:t>椅</w:t>
      </w:r>
      <w:proofErr w:type="gramEnd"/>
      <w:r>
        <w:rPr>
          <w:rFonts w:ascii="宋体" w:eastAsia="宋体" w:hAnsi="宋体" w:cs="宋体" w:hint="eastAsia"/>
          <w:sz w:val="24"/>
          <w:szCs w:val="24"/>
        </w:rPr>
        <w:t>研讨会成为国际康复工程领域最大型的学术会议，形成了很强的国际影响力和辐射力。</w:t>
      </w:r>
    </w:p>
    <w:p w:rsidR="008D2CDE" w:rsidRDefault="008D2CDE" w:rsidP="008D2CDE">
      <w:pPr>
        <w:spacing w:afterLines="30" w:after="93" w:line="440" w:lineRule="exact"/>
        <w:rPr>
          <w:rFonts w:ascii="宋体" w:eastAsia="宋体" w:hAnsi="宋体" w:cs="宋体"/>
          <w:sz w:val="24"/>
          <w:szCs w:val="24"/>
        </w:rPr>
      </w:pPr>
      <w:r>
        <w:rPr>
          <w:noProof/>
          <w:sz w:val="24"/>
        </w:rPr>
        <mc:AlternateContent>
          <mc:Choice Requires="wps">
            <w:drawing>
              <wp:anchor distT="0" distB="0" distL="114300" distR="114300" simplePos="0" relativeHeight="251662336" behindDoc="0" locked="0" layoutInCell="1" allowOverlap="1" wp14:anchorId="10B81E2E" wp14:editId="026A9378">
                <wp:simplePos x="0" y="0"/>
                <wp:positionH relativeFrom="column">
                  <wp:posOffset>2367280</wp:posOffset>
                </wp:positionH>
                <wp:positionV relativeFrom="paragraph">
                  <wp:posOffset>3934460</wp:posOffset>
                </wp:positionV>
                <wp:extent cx="2898140" cy="2510790"/>
                <wp:effectExtent l="0" t="0" r="16510" b="3810"/>
                <wp:wrapSquare wrapText="bothSides"/>
                <wp:docPr id="14" name="文本框 14"/>
                <wp:cNvGraphicFramePr/>
                <a:graphic xmlns:a="http://schemas.openxmlformats.org/drawingml/2006/main">
                  <a:graphicData uri="http://schemas.microsoft.com/office/word/2010/wordprocessingShape">
                    <wps:wsp>
                      <wps:cNvSpPr txBox="1"/>
                      <wps:spPr>
                        <a:xfrm>
                          <a:off x="1157605" y="1017905"/>
                          <a:ext cx="2898140" cy="25107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8D2CDE" w:rsidRDefault="008D2CDE" w:rsidP="008D2CDE">
                            <w:pPr>
                              <w:rPr>
                                <w:rFonts w:ascii="宋体" w:eastAsia="宋体" w:hAnsi="宋体" w:cs="宋体"/>
                              </w:rPr>
                            </w:pPr>
                            <w:r>
                              <w:rPr>
                                <w:rFonts w:ascii="宋体" w:eastAsia="宋体" w:hAnsi="宋体" w:cs="宋体"/>
                                <w:noProof/>
                                <w:sz w:val="24"/>
                                <w:szCs w:val="24"/>
                              </w:rPr>
                              <w:drawing>
                                <wp:inline distT="0" distB="0" distL="114300" distR="114300" wp14:anchorId="2EC575F6" wp14:editId="684B3847">
                                  <wp:extent cx="2686050" cy="2012950"/>
                                  <wp:effectExtent l="0" t="0" r="0" b="6350"/>
                                  <wp:docPr id="15" name="图片 15" descr="C:\Users\Dell\Desktop\授学位新闻及附件\库珀教授与西安交大师生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Dell\Desktop\授学位新闻及附件\库珀教授与西安交大师生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686050" cy="2012950"/>
                                          </a:xfrm>
                                          <a:prstGeom prst="rect">
                                            <a:avLst/>
                                          </a:prstGeom>
                                          <a:noFill/>
                                          <a:ln>
                                            <a:noFill/>
                                          </a:ln>
                                        </pic:spPr>
                                      </pic:pic>
                                    </a:graphicData>
                                  </a:graphic>
                                </wp:inline>
                              </w:drawing>
                            </w:r>
                          </w:p>
                          <w:p w:rsidR="008D2CDE" w:rsidRDefault="008D2CDE" w:rsidP="008D2CDE">
                            <w:pPr>
                              <w:jc w:val="center"/>
                              <w:rPr>
                                <w:rFonts w:ascii="宋体" w:eastAsia="宋体" w:hAnsi="宋体" w:cs="宋体"/>
                                <w:sz w:val="18"/>
                                <w:szCs w:val="18"/>
                              </w:rPr>
                            </w:pPr>
                            <w:r>
                              <w:rPr>
                                <w:rFonts w:ascii="宋体" w:eastAsia="宋体" w:hAnsi="宋体" w:cs="宋体" w:hint="eastAsia"/>
                                <w:sz w:val="18"/>
                                <w:szCs w:val="18"/>
                              </w:rPr>
                              <w:t xml:space="preserve">图5. </w:t>
                            </w:r>
                            <w:r>
                              <w:rPr>
                                <w:rFonts w:ascii="宋体" w:eastAsia="宋体" w:hAnsi="宋体" w:cs="宋体" w:hint="eastAsia"/>
                                <w:sz w:val="18"/>
                                <w:szCs w:val="18"/>
                              </w:rPr>
                              <w:t>库珀教授与西安交大师生（2005）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0B81E2E" id="文本框 14" o:spid="_x0000_s1028" type="#_x0000_t202" style="position:absolute;left:0;text-align:left;margin-left:186.4pt;margin-top:309.8pt;width:228.2pt;height:197.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" fillcolor="#c7edcc [3201]" stroked="f" strokeweight=".5pt">
                <v:textbox>
                  <w:txbxContent>
                    <w:p w:rsidR="008D2CDE" w:rsidRDefault="008D2CDE" w:rsidP="008D2CDE">
                      <w:pPr>
                        <w:rPr>
                          <w:rFonts w:ascii="宋体" w:eastAsia="宋体" w:hAnsi="宋体" w:cs="宋体"/>
                        </w:rPr>
                      </w:pPr>
                      <w:r>
                        <w:rPr>
                          <w:rFonts w:ascii="宋体" w:eastAsia="宋体" w:hAnsi="宋体" w:cs="宋体"/>
                          <w:noProof/>
                          <w:sz w:val="24"/>
                          <w:szCs w:val="24"/>
                        </w:rPr>
                        <w:drawing>
                          <wp:inline distT="0" distB="0" distL="114300" distR="114300" wp14:anchorId="2EC575F6" wp14:editId="684B3847">
                            <wp:extent cx="2686050" cy="2012950"/>
                            <wp:effectExtent l="0" t="0" r="0" b="6350"/>
                            <wp:docPr id="15" name="图片 15" descr="C:\Users\Dell\Desktop\授学位新闻及附件\库珀教授与西安交大师生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Dell\Desktop\授学位新闻及附件\库珀教授与西安交大师生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686050" cy="2012950"/>
                                    </a:xfrm>
                                    <a:prstGeom prst="rect">
                                      <a:avLst/>
                                    </a:prstGeom>
                                    <a:noFill/>
                                    <a:ln>
                                      <a:noFill/>
                                    </a:ln>
                                  </pic:spPr>
                                </pic:pic>
                              </a:graphicData>
                            </a:graphic>
                          </wp:inline>
                        </w:drawing>
                      </w:r>
                    </w:p>
                    <w:p w:rsidR="008D2CDE" w:rsidRDefault="008D2CDE" w:rsidP="008D2CDE">
                      <w:pPr>
                        <w:jc w:val="center"/>
                        <w:rPr>
                          <w:rFonts w:ascii="宋体" w:eastAsia="宋体" w:hAnsi="宋体" w:cs="宋体"/>
                          <w:sz w:val="18"/>
                          <w:szCs w:val="18"/>
                        </w:rPr>
                      </w:pPr>
                      <w:r>
                        <w:rPr>
                          <w:rFonts w:ascii="宋体" w:eastAsia="宋体" w:hAnsi="宋体" w:cs="宋体" w:hint="eastAsia"/>
                          <w:sz w:val="18"/>
                          <w:szCs w:val="18"/>
                        </w:rPr>
                        <w:t xml:space="preserve">图5. </w:t>
                      </w:r>
                      <w:r>
                        <w:rPr>
                          <w:rFonts w:ascii="宋体" w:eastAsia="宋体" w:hAnsi="宋体" w:cs="宋体" w:hint="eastAsia"/>
                          <w:sz w:val="18"/>
                          <w:szCs w:val="18"/>
                        </w:rPr>
                        <w:t>库珀教授与西安交大师生（2005）</w:t>
                      </w:r>
                    </w:p>
                  </w:txbxContent>
                </v:textbox>
                <w10:wrap type="square"/>
              </v:shape>
            </w:pict>
          </mc:Fallback>
        </mc:AlternateContent>
      </w:r>
      <w:r>
        <w:rPr>
          <w:noProof/>
          <w:sz w:val="24"/>
        </w:rPr>
        <mc:AlternateContent>
          <mc:Choice Requires="wps">
            <w:drawing>
              <wp:anchor distT="0" distB="0" distL="114300" distR="114300" simplePos="0" relativeHeight="251660288" behindDoc="0" locked="0" layoutInCell="1" allowOverlap="1" wp14:anchorId="4DA82461" wp14:editId="46888983">
                <wp:simplePos x="0" y="0"/>
                <wp:positionH relativeFrom="column">
                  <wp:posOffset>-45720</wp:posOffset>
                </wp:positionH>
                <wp:positionV relativeFrom="paragraph">
                  <wp:posOffset>106680</wp:posOffset>
                </wp:positionV>
                <wp:extent cx="5334000" cy="1858010"/>
                <wp:effectExtent l="0" t="0" r="0" b="8890"/>
                <wp:wrapSquare wrapText="bothSides"/>
                <wp:docPr id="10" name="文本框 10"/>
                <wp:cNvGraphicFramePr/>
                <a:graphic xmlns:a="http://schemas.openxmlformats.org/drawingml/2006/main">
                  <a:graphicData uri="http://schemas.microsoft.com/office/word/2010/wordprocessingShape">
                    <wps:wsp>
                      <wps:cNvSpPr txBox="1"/>
                      <wps:spPr>
                        <a:xfrm>
                          <a:off x="1130300" y="4290695"/>
                          <a:ext cx="5334000" cy="18580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8D2CDE" w:rsidRDefault="008D2CDE" w:rsidP="008D2CDE">
                            <w:pPr>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noProof/>
                                <w:sz w:val="24"/>
                                <w:szCs w:val="24"/>
                              </w:rPr>
                              <w:drawing>
                                <wp:inline distT="0" distB="0" distL="114300" distR="114300" wp14:anchorId="291B5C57" wp14:editId="19B22CFB">
                                  <wp:extent cx="2496185" cy="1567815"/>
                                  <wp:effectExtent l="0" t="0" r="18415" b="13335"/>
                                  <wp:docPr id="11" name="图片 11" descr="C:\Users\Dell\Desktop\授学位新闻及附件\奥巴马为库珀教授颁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Dell\Desktop\授学位新闻及附件\奥巴马为库珀教授颁奖.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496185" cy="1567815"/>
                                          </a:xfrm>
                                          <a:prstGeom prst="rect">
                                            <a:avLst/>
                                          </a:prstGeom>
                                          <a:noFill/>
                                          <a:ln>
                                            <a:noFill/>
                                          </a:ln>
                                        </pic:spPr>
                                      </pic:pic>
                                    </a:graphicData>
                                  </a:graphic>
                                </wp:inline>
                              </w:drawing>
                            </w:r>
                            <w:r>
                              <w:rPr>
                                <w:rFonts w:ascii="宋体" w:eastAsia="宋体" w:hAnsi="宋体" w:cs="宋体" w:hint="eastAsia"/>
                                <w:sz w:val="24"/>
                                <w:szCs w:val="24"/>
                              </w:rPr>
                              <w:t xml:space="preserve">  </w:t>
                            </w:r>
                            <w:r>
                              <w:rPr>
                                <w:rFonts w:ascii="宋体" w:eastAsia="宋体" w:hAnsi="宋体" w:cs="宋体"/>
                                <w:noProof/>
                                <w:sz w:val="24"/>
                                <w:szCs w:val="24"/>
                              </w:rPr>
                              <w:drawing>
                                <wp:inline distT="0" distB="0" distL="114300" distR="114300" wp14:anchorId="63745593" wp14:editId="0103D1AE">
                                  <wp:extent cx="2386330" cy="1572895"/>
                                  <wp:effectExtent l="0" t="0" r="13970" b="8255"/>
                                  <wp:docPr id="12" name="图片 6" descr="IMG_27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IMG_2766-1.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0" y="0"/>
                                            <a:ext cx="2386330" cy="1572895"/>
                                          </a:xfrm>
                                          <a:prstGeom prst="rect">
                                            <a:avLst/>
                                          </a:prstGeom>
                                          <a:noFill/>
                                          <a:ln>
                                            <a:noFill/>
                                          </a:ln>
                                        </pic:spPr>
                                      </pic:pic>
                                    </a:graphicData>
                                  </a:graphic>
                                </wp:inline>
                              </w:drawing>
                            </w:r>
                          </w:p>
                          <w:p w:rsidR="008D2CDE" w:rsidRDefault="008D2CDE" w:rsidP="008D2CDE">
                            <w:pPr>
                              <w:jc w:val="left"/>
                              <w:rPr>
                                <w:rFonts w:ascii="宋体" w:eastAsia="宋体" w:hAnsi="宋体" w:cs="宋体"/>
                                <w:sz w:val="18"/>
                                <w:szCs w:val="18"/>
                              </w:rPr>
                            </w:pPr>
                            <w:r>
                              <w:rPr>
                                <w:rFonts w:ascii="宋体" w:eastAsia="宋体" w:hAnsi="宋体" w:cs="宋体" w:hint="eastAsia"/>
                                <w:sz w:val="18"/>
                                <w:szCs w:val="18"/>
                              </w:rPr>
                              <w:t xml:space="preserve">          </w:t>
                            </w:r>
                            <w:r>
                              <w:rPr>
                                <w:rFonts w:ascii="宋体" w:eastAsia="宋体" w:hAnsi="宋体" w:cs="宋体" w:hint="eastAsia"/>
                                <w:sz w:val="18"/>
                                <w:szCs w:val="18"/>
                              </w:rPr>
                              <w:t xml:space="preserve">图3. 奥巴马为库珀教授颁奖                图4. </w:t>
                            </w:r>
                            <w:bookmarkStart w:id="0" w:name="OLE_LINK1"/>
                            <w:r>
                              <w:rPr>
                                <w:rFonts w:ascii="宋体" w:eastAsia="宋体" w:hAnsi="宋体" w:cs="宋体" w:hint="eastAsia"/>
                                <w:sz w:val="18"/>
                                <w:szCs w:val="18"/>
                              </w:rPr>
                              <w:t>库珀教授</w:t>
                            </w:r>
                            <w:bookmarkEnd w:id="0"/>
                            <w:r>
                              <w:rPr>
                                <w:rFonts w:ascii="宋体" w:eastAsia="宋体" w:hAnsi="宋体" w:cs="宋体" w:hint="eastAsia"/>
                                <w:sz w:val="18"/>
                                <w:szCs w:val="18"/>
                              </w:rPr>
                              <w:t>获国际</w:t>
                            </w:r>
                            <w:proofErr w:type="gramStart"/>
                            <w:r>
                              <w:rPr>
                                <w:rFonts w:ascii="宋体" w:eastAsia="宋体" w:hAnsi="宋体" w:cs="宋体" w:hint="eastAsia"/>
                                <w:sz w:val="18"/>
                                <w:szCs w:val="18"/>
                              </w:rPr>
                              <w:t>国内奖</w:t>
                            </w:r>
                            <w:proofErr w:type="gramEnd"/>
                            <w:r>
                              <w:rPr>
                                <w:rFonts w:ascii="宋体" w:eastAsia="宋体" w:hAnsi="宋体" w:cs="宋体" w:hint="eastAsia"/>
                                <w:sz w:val="18"/>
                                <w:szCs w:val="18"/>
                              </w:rPr>
                              <w:t>100多项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DA82461" id="文本框 10" o:spid="_x0000_s1029" type="#_x0000_t202" style="position:absolute;left:0;text-align:left;margin-left:-3.6pt;margin-top:8.4pt;width:420pt;height:146.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" fillcolor="#c7edcc [3201]" stroked="f" strokeweight=".5pt">
                <v:textbox>
                  <w:txbxContent>
                    <w:p w:rsidR="008D2CDE" w:rsidRDefault="008D2CDE" w:rsidP="008D2CDE">
                      <w:pPr>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noProof/>
                          <w:sz w:val="24"/>
                          <w:szCs w:val="24"/>
                        </w:rPr>
                        <w:drawing>
                          <wp:inline distT="0" distB="0" distL="114300" distR="114300" wp14:anchorId="291B5C57" wp14:editId="19B22CFB">
                            <wp:extent cx="2496185" cy="1567815"/>
                            <wp:effectExtent l="0" t="0" r="18415" b="13335"/>
                            <wp:docPr id="11" name="图片 11" descr="C:\Users\Dell\Desktop\授学位新闻及附件\奥巴马为库珀教授颁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Dell\Desktop\授学位新闻及附件\奥巴马为库珀教授颁奖.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496185" cy="1567815"/>
                                    </a:xfrm>
                                    <a:prstGeom prst="rect">
                                      <a:avLst/>
                                    </a:prstGeom>
                                    <a:noFill/>
                                    <a:ln>
                                      <a:noFill/>
                                    </a:ln>
                                  </pic:spPr>
                                </pic:pic>
                              </a:graphicData>
                            </a:graphic>
                          </wp:inline>
                        </w:drawing>
                      </w:r>
                      <w:r>
                        <w:rPr>
                          <w:rFonts w:ascii="宋体" w:eastAsia="宋体" w:hAnsi="宋体" w:cs="宋体" w:hint="eastAsia"/>
                          <w:sz w:val="24"/>
                          <w:szCs w:val="24"/>
                        </w:rPr>
                        <w:t xml:space="preserve">  </w:t>
                      </w:r>
                      <w:r>
                        <w:rPr>
                          <w:rFonts w:ascii="宋体" w:eastAsia="宋体" w:hAnsi="宋体" w:cs="宋体"/>
                          <w:noProof/>
                          <w:sz w:val="24"/>
                          <w:szCs w:val="24"/>
                        </w:rPr>
                        <w:drawing>
                          <wp:inline distT="0" distB="0" distL="114300" distR="114300" wp14:anchorId="63745593" wp14:editId="0103D1AE">
                            <wp:extent cx="2386330" cy="1572895"/>
                            <wp:effectExtent l="0" t="0" r="13970" b="8255"/>
                            <wp:docPr id="12" name="图片 6" descr="IMG_27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IMG_2766-1.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0" y="0"/>
                                      <a:ext cx="2386330" cy="1572895"/>
                                    </a:xfrm>
                                    <a:prstGeom prst="rect">
                                      <a:avLst/>
                                    </a:prstGeom>
                                    <a:noFill/>
                                    <a:ln>
                                      <a:noFill/>
                                    </a:ln>
                                  </pic:spPr>
                                </pic:pic>
                              </a:graphicData>
                            </a:graphic>
                          </wp:inline>
                        </w:drawing>
                      </w:r>
                    </w:p>
                    <w:p w:rsidR="008D2CDE" w:rsidRDefault="008D2CDE" w:rsidP="008D2CDE">
                      <w:pPr>
                        <w:jc w:val="left"/>
                        <w:rPr>
                          <w:rFonts w:ascii="宋体" w:eastAsia="宋体" w:hAnsi="宋体" w:cs="宋体"/>
                          <w:sz w:val="18"/>
                          <w:szCs w:val="18"/>
                        </w:rPr>
                      </w:pPr>
                      <w:r>
                        <w:rPr>
                          <w:rFonts w:ascii="宋体" w:eastAsia="宋体" w:hAnsi="宋体" w:cs="宋体" w:hint="eastAsia"/>
                          <w:sz w:val="18"/>
                          <w:szCs w:val="18"/>
                        </w:rPr>
                        <w:t xml:space="preserve">          </w:t>
                      </w:r>
                      <w:r>
                        <w:rPr>
                          <w:rFonts w:ascii="宋体" w:eastAsia="宋体" w:hAnsi="宋体" w:cs="宋体" w:hint="eastAsia"/>
                          <w:sz w:val="18"/>
                          <w:szCs w:val="18"/>
                        </w:rPr>
                        <w:t xml:space="preserve">图3. 奥巴马为库珀教授颁奖                图4. </w:t>
                      </w:r>
                      <w:bookmarkStart w:id="1" w:name="OLE_LINK1"/>
                      <w:r>
                        <w:rPr>
                          <w:rFonts w:ascii="宋体" w:eastAsia="宋体" w:hAnsi="宋体" w:cs="宋体" w:hint="eastAsia"/>
                          <w:sz w:val="18"/>
                          <w:szCs w:val="18"/>
                        </w:rPr>
                        <w:t>库珀教授</w:t>
                      </w:r>
                      <w:bookmarkEnd w:id="1"/>
                      <w:r>
                        <w:rPr>
                          <w:rFonts w:ascii="宋体" w:eastAsia="宋体" w:hAnsi="宋体" w:cs="宋体" w:hint="eastAsia"/>
                          <w:sz w:val="18"/>
                          <w:szCs w:val="18"/>
                        </w:rPr>
                        <w:t>获国际</w:t>
                      </w:r>
                      <w:proofErr w:type="gramStart"/>
                      <w:r>
                        <w:rPr>
                          <w:rFonts w:ascii="宋体" w:eastAsia="宋体" w:hAnsi="宋体" w:cs="宋体" w:hint="eastAsia"/>
                          <w:sz w:val="18"/>
                          <w:szCs w:val="18"/>
                        </w:rPr>
                        <w:t>国内奖</w:t>
                      </w:r>
                      <w:proofErr w:type="gramEnd"/>
                      <w:r>
                        <w:rPr>
                          <w:rFonts w:ascii="宋体" w:eastAsia="宋体" w:hAnsi="宋体" w:cs="宋体" w:hint="eastAsia"/>
                          <w:sz w:val="18"/>
                          <w:szCs w:val="18"/>
                        </w:rPr>
                        <w:t>100多项</w:t>
                      </w:r>
                    </w:p>
                  </w:txbxContent>
                </v:textbox>
                <w10:wrap type="square"/>
              </v:shape>
            </w:pict>
          </mc:Fallback>
        </mc:AlternateContent>
      </w:r>
      <w:r>
        <w:rPr>
          <w:rFonts w:eastAsia="宋体" w:hint="eastAsia"/>
          <w:sz w:val="24"/>
        </w:rPr>
        <w:t xml:space="preserve">    </w:t>
      </w:r>
      <w:r>
        <w:rPr>
          <w:rFonts w:ascii="宋体" w:eastAsia="宋体" w:hAnsi="宋体" w:cs="宋体" w:hint="eastAsia"/>
          <w:sz w:val="24"/>
          <w:szCs w:val="24"/>
        </w:rPr>
        <w:t xml:space="preserve">Cooper博士虽脊柱损伤，常年依靠轮椅生活，但他乐观积极，自强不息。1988年在韩国首尔，他获得了国际残奥会轮椅竞赛铜牌。1996年在美国亚特兰大，他担任了国际残奥会科学指导委员会总代表。2008年，他作为美国体育科学家代表团成员，出席了中国北京的国际残奥会。2011年，为了表彰他在公共服务中做出的卓越贡献，以及为残疾人争取权益方面发挥的领导作用，美国退伍军人部授予他Cliff </w:t>
      </w:r>
      <w:proofErr w:type="spellStart"/>
      <w:r>
        <w:rPr>
          <w:rFonts w:ascii="宋体" w:eastAsia="宋体" w:hAnsi="宋体" w:cs="宋体" w:hint="eastAsia"/>
          <w:sz w:val="24"/>
          <w:szCs w:val="24"/>
        </w:rPr>
        <w:t>Crase</w:t>
      </w:r>
      <w:proofErr w:type="spellEnd"/>
      <w:r>
        <w:rPr>
          <w:rFonts w:ascii="宋体" w:eastAsia="宋体" w:hAnsi="宋体" w:cs="宋体" w:hint="eastAsia"/>
          <w:sz w:val="24"/>
          <w:szCs w:val="24"/>
        </w:rPr>
        <w:t>奖。2013年，为了表彰Cooper博士在科技方面的卓越成就，国际残奥委员会授予</w:t>
      </w:r>
      <w:proofErr w:type="gramStart"/>
      <w:r>
        <w:rPr>
          <w:rFonts w:ascii="宋体" w:eastAsia="宋体" w:hAnsi="宋体" w:cs="宋体" w:hint="eastAsia"/>
          <w:sz w:val="24"/>
          <w:szCs w:val="24"/>
        </w:rPr>
        <w:t>他残奥科学</w:t>
      </w:r>
      <w:proofErr w:type="gramEnd"/>
      <w:r>
        <w:rPr>
          <w:rFonts w:ascii="宋体" w:eastAsia="宋体" w:hAnsi="宋体" w:cs="宋体" w:hint="eastAsia"/>
          <w:sz w:val="24"/>
          <w:szCs w:val="24"/>
        </w:rPr>
        <w:t>奖。2014年，他获得</w:t>
      </w:r>
      <w:proofErr w:type="spellStart"/>
      <w:r>
        <w:rPr>
          <w:rFonts w:ascii="宋体" w:eastAsia="宋体" w:hAnsi="宋体" w:cs="宋体" w:hint="eastAsia"/>
          <w:sz w:val="24"/>
          <w:szCs w:val="24"/>
        </w:rPr>
        <w:t>HerryViscardi</w:t>
      </w:r>
      <w:proofErr w:type="spellEnd"/>
      <w:r>
        <w:rPr>
          <w:rFonts w:ascii="宋体" w:eastAsia="宋体" w:hAnsi="宋体" w:cs="宋体" w:hint="eastAsia"/>
          <w:sz w:val="24"/>
          <w:szCs w:val="24"/>
        </w:rPr>
        <w:t>成就奖（该奖项是为了奖励全球帮助残疾人的先行者而设立）。多年来，他担任美国退伍军人事务部义肢及残疾特殊解决方案咨询委员会、美国坐姿</w:t>
      </w:r>
      <w:proofErr w:type="gramStart"/>
      <w:r>
        <w:rPr>
          <w:rFonts w:ascii="宋体" w:eastAsia="宋体" w:hAnsi="宋体" w:cs="宋体" w:hint="eastAsia"/>
          <w:sz w:val="24"/>
          <w:szCs w:val="24"/>
        </w:rPr>
        <w:t>椅</w:t>
      </w:r>
      <w:proofErr w:type="gramEnd"/>
      <w:r>
        <w:rPr>
          <w:rFonts w:ascii="宋体" w:eastAsia="宋体" w:hAnsi="宋体" w:cs="宋体" w:hint="eastAsia"/>
          <w:sz w:val="24"/>
          <w:szCs w:val="24"/>
        </w:rPr>
        <w:t>医疗康复研究国家顾问委员会、儿童健康与人类发展国家协会、美国国防卫生部截肢与骨科委员会，以及美国国家科学院凯克基金脊椎健康指导委员会委员。他</w:t>
      </w:r>
      <w:r>
        <w:rPr>
          <w:rFonts w:ascii="宋体" w:eastAsia="宋体" w:hAnsi="宋体" w:cs="宋体" w:hint="eastAsia"/>
          <w:sz w:val="24"/>
          <w:szCs w:val="24"/>
        </w:rPr>
        <w:lastRenderedPageBreak/>
        <w:t>一直致力于促进康复工程在世界各地的发展，并扩大康复工程在整个康复，包括康复医学、康复教育、康复咨询、社区康复等领域的影响力。</w:t>
      </w:r>
    </w:p>
    <w:p w:rsidR="008D2CDE" w:rsidRDefault="008D2CDE" w:rsidP="008D2CDE">
      <w:pPr>
        <w:spacing w:afterLines="30" w:after="93" w:line="440" w:lineRule="exact"/>
        <w:ind w:firstLine="560"/>
        <w:rPr>
          <w:rFonts w:ascii="宋体" w:eastAsia="宋体" w:hAnsi="宋体" w:cs="宋体"/>
          <w:sz w:val="24"/>
          <w:szCs w:val="24"/>
        </w:rPr>
      </w:pPr>
      <w:r>
        <w:rPr>
          <w:rFonts w:ascii="宋体" w:eastAsia="宋体" w:hAnsi="宋体" w:cs="宋体" w:hint="eastAsia"/>
          <w:sz w:val="24"/>
          <w:szCs w:val="24"/>
        </w:rPr>
        <w:t>库珀教授十分重视与中国的合作，早在2005年，他就带领他的学术团队参加国际康复论坛，首先将辅助器具</w:t>
      </w:r>
      <w:proofErr w:type="gramStart"/>
      <w:r>
        <w:rPr>
          <w:rFonts w:ascii="宋体" w:eastAsia="宋体" w:hAnsi="宋体" w:cs="宋体" w:hint="eastAsia"/>
          <w:sz w:val="24"/>
          <w:szCs w:val="24"/>
        </w:rPr>
        <w:t>适配服务</w:t>
      </w:r>
      <w:proofErr w:type="gramEnd"/>
      <w:r>
        <w:rPr>
          <w:rFonts w:ascii="宋体" w:eastAsia="宋体" w:hAnsi="宋体" w:cs="宋体" w:hint="eastAsia"/>
          <w:sz w:val="24"/>
          <w:szCs w:val="24"/>
        </w:rPr>
        <w:t>的国际康复新理念传入中国。近10年来，他凭借自身的亲身经历、在康复工程领域做出的卓越成就以及在国际康复界的影响力，多次来到中国北京、上海、西安等地传播康复工程和辅助技术。他先后被聘为西安交大客座教授和荣誉教授。在其三个任期中，库珀教授协助学校建立了康复科学与技术研究中心、建设《康复工程》精品课程，给学校在康复科学与技术人才培养方面给予了重要指导。2014年，他作为大会主席，主持了在西安召开的亚-</w:t>
      </w:r>
      <w:proofErr w:type="gramStart"/>
      <w:r>
        <w:rPr>
          <w:rFonts w:ascii="宋体" w:eastAsia="宋体" w:hAnsi="宋体" w:cs="宋体" w:hint="eastAsia"/>
          <w:sz w:val="24"/>
          <w:szCs w:val="24"/>
        </w:rPr>
        <w:t>太</w:t>
      </w:r>
      <w:proofErr w:type="gramEnd"/>
      <w:r>
        <w:rPr>
          <w:rFonts w:ascii="宋体" w:eastAsia="宋体" w:hAnsi="宋体" w:cs="宋体" w:hint="eastAsia"/>
          <w:sz w:val="24"/>
          <w:szCs w:val="24"/>
        </w:rPr>
        <w:t>地区坐姿椅与辅助技术研讨会。会议有400多名国内外代表参加。他带领的学术团队结合辅助器具和人体功能评估，在研讨会上作了8个辅具适配的特邀主题报告。专业到位的技术分析、适配技能的详细讲解与传授，以及康复科学与技术专业人员全程双语现场翻译给中国与会代表留下深刻的印象。与会代表深刻地懂得了非适配辅助器具使用造成二次损伤的危害性，学到了如何改进设计，避免二次损伤的技能和方法。Rory A. Cooper博士还被中国香港理工大学、上海交通大学等大学聘为兼职教授。</w:t>
      </w:r>
    </w:p>
    <w:p w:rsidR="008D2CDE" w:rsidRDefault="008D2CDE" w:rsidP="008D2CDE">
      <w:pPr>
        <w:spacing w:afterLines="30" w:after="93" w:line="440" w:lineRule="exact"/>
        <w:ind w:firstLine="560"/>
        <w:rPr>
          <w:rFonts w:ascii="宋体" w:eastAsia="宋体" w:hAnsi="宋体" w:cs="宋体"/>
          <w:sz w:val="24"/>
          <w:szCs w:val="24"/>
        </w:rPr>
      </w:pPr>
      <w:r>
        <w:rPr>
          <w:rFonts w:ascii="宋体" w:eastAsia="宋体" w:hAnsi="宋体" w:cs="宋体" w:hint="eastAsia"/>
          <w:sz w:val="24"/>
          <w:szCs w:val="24"/>
        </w:rPr>
        <w:t>2016年10月14日，西安交通大学王树国校长为Rory</w:t>
      </w:r>
      <w:r>
        <w:rPr>
          <w:rFonts w:ascii="宋体" w:eastAsia="宋体" w:hAnsi="宋体" w:cs="宋体"/>
          <w:sz w:val="24"/>
          <w:szCs w:val="24"/>
        </w:rPr>
        <w:t xml:space="preserve"> A. </w:t>
      </w:r>
      <w:r>
        <w:rPr>
          <w:rFonts w:ascii="宋体" w:eastAsia="宋体" w:hAnsi="宋体" w:cs="宋体" w:hint="eastAsia"/>
          <w:sz w:val="24"/>
          <w:szCs w:val="24"/>
        </w:rPr>
        <w:t>Cooper教授颁发名誉博士学位。</w:t>
      </w:r>
    </w:p>
    <w:p w:rsidR="00852E25" w:rsidRPr="008D2CDE" w:rsidRDefault="00852E25">
      <w:bookmarkStart w:id="2" w:name="_GoBack"/>
      <w:bookmarkEnd w:id="2"/>
    </w:p>
    <w:sectPr w:rsidR="00852E25" w:rsidRPr="008D2C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00000287" w:usb1="080E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DE"/>
    <w:rsid w:val="00013E14"/>
    <w:rsid w:val="007941AA"/>
    <w:rsid w:val="00852E25"/>
    <w:rsid w:val="008D2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7CCD8-C2AA-4FDC-80AD-4C338B3B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D2C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2016-10-27T01:06:00Z</dcterms:created>
  <dcterms:modified xsi:type="dcterms:W3CDTF">2016-10-27T01:07:00Z</dcterms:modified>
</cp:coreProperties>
</file>